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right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Проєкт рішення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</w:rPr>
        <w:drawing>
          <wp:inline distB="0" distT="0" distL="0" distR="0">
            <wp:extent cx="447040" cy="606425"/>
            <wp:effectExtent b="0" l="0" r="0" t="0"/>
            <wp:docPr descr="https://lh4.googleusercontent.com/NhT1ozo-pfwkvYKbkjG_Ibk3dx4pG-x035UZFq4leB7PubPw-lLXEpluRnEPn8YcFpfCAX8p-769BpxxD2mrv4p_os90K95QxkNu1CexuPdsYqphRDyHOJMlVsJumvcaTQUYMOcj" id="3" name="image1.png"/>
            <a:graphic>
              <a:graphicData uri="http://schemas.openxmlformats.org/drawingml/2006/picture">
                <pic:pic>
                  <pic:nvPicPr>
                    <pic:cNvPr descr="https://lh4.googleusercontent.com/NhT1ozo-pfwkvYKbkjG_Ibk3dx4pG-x035UZFq4leB7PubPw-lLXEpluRnEPn8YcFpfCAX8p-769BpxxD2mrv4p_os90K95QxkNu1CexuPdsYqphRDyHOJMlVsJumvcaTQUYMOcj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040" cy="6064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СКВИРСЬКА МІСЬКА РАДА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spacing w:after="0" w:line="240" w:lineRule="auto"/>
        <w:ind w:right="4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7">
      <w:pPr>
        <w:shd w:fill="ffffff" w:val="clear"/>
        <w:spacing w:after="0" w:line="240" w:lineRule="auto"/>
        <w:ind w:left="0" w:right="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від 05 грудня 2022 року</w:t>
        <w:tab/>
        <w:tab/>
        <w:t xml:space="preserve"> м. Сквира </w:t>
        <w:tab/>
        <w:t xml:space="preserve"> №-27-VIII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after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9">
      <w:pPr>
        <w:spacing w:after="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Про затвердження Положення про умови оплати праці,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преміювання та надання матеріальної допомоги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працівникам Сквирської міської ради на 2023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Керуючись ст. 26 Закону України «Про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місцеве самоврядування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в Україні», законами України «Про оплату праці», «Про Державний бюджет України на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2023 рік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», у відповідності до постанови Кабінету Міністрів України від 9 грудня 2015 року № 1013 «Про упорядкування структури заробітної плати, особливості проведення індексації та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внесення змін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до деяких нормативно-правових актів», постанов Кабінету Міністрів України від 9 березня 2006 року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 та доповненнями), від 21 липня 2005 року № 614 «Деякі питання віднесення областей та міст до груп за оплатою праці» (зі змінами та доповненнями), від 20 травня 2009 р. № 482 «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еякі питання оплати праці працівників апарату органів виконавчої влади, органів прокуратури, судів та інших органів, що фінансуються з бюджету», Наказу Міністерства розвитку економіки, торгівлі та сільського господарства України від 23.03.2021 р. № 609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органів», враховуючи пропозиції постійної комісії Сквирської міської ради з питань планування бюджету та фінансів, соціально-економічного розвитку Сквирська міська рада VIIІ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pos="992.1259842519685"/>
        </w:tabs>
        <w:spacing w:after="0" w:line="240" w:lineRule="auto"/>
        <w:ind w:firstLine="566.929133858267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1.</w:t>
        <w:tab/>
        <w:t xml:space="preserve">Затвердити Положення про умови оплати праці, преміювання та наданняматеріальноїдопомогипрацівниківСквирськоїміської ради на 2023 рік (додаток).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pos="992.1259842519685"/>
        </w:tabs>
        <w:spacing w:after="0" w:line="240" w:lineRule="auto"/>
        <w:ind w:firstLine="566.9291338582675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2.</w:t>
        <w:tab/>
        <w:t xml:space="preserve">Контроль за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виконанням цього рішення покласти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на начальника фінансово–господарського відділу Сквирської міської ради та на постійну  комісію Сквирської міської ради з питань планування, бюджету та фінансів, соціально–економічного розвитку. </w:t>
      </w:r>
    </w:p>
    <w:p w:rsidR="00000000" w:rsidDel="00000000" w:rsidP="00000000" w:rsidRDefault="00000000" w:rsidRPr="00000000" w14:paraId="00000011">
      <w:pPr>
        <w:spacing w:after="0" w:line="240" w:lineRule="auto"/>
        <w:ind w:hanging="42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ind w:hanging="426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Міська голова</w:t>
        <w:tab/>
        <w:tab/>
        <w:tab/>
        <w:tab/>
        <w:tab/>
        <w:tab/>
        <w:tab/>
        <w:t xml:space="preserve">Валентина ЛЕВІЦЬКА</w:t>
      </w:r>
    </w:p>
    <w:p w:rsidR="00000000" w:rsidDel="00000000" w:rsidP="00000000" w:rsidRDefault="00000000" w:rsidRPr="00000000" w14:paraId="00000013">
      <w:pPr>
        <w:spacing w:after="0" w:line="240" w:lineRule="auto"/>
        <w:ind w:hanging="426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ind w:left="5954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Додаток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ind w:left="5954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до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рішення міської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 ради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ind w:left="5954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від  05 грудня 2022 р.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ind w:left="5954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№-27-VIII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ind w:hanging="426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ind w:hanging="426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про умови оплати праці, преміювання та наданняматеріальної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40" w:lineRule="auto"/>
        <w:ind w:hanging="426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допомогипрацівникамСквирськоїміської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ind w:hanging="42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1. Загальніположення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ind w:hanging="42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1.1.</w:t>
        <w:tab/>
        <w:t xml:space="preserve">ЦеПоложеннярозробленовідповідно до Закону України „Про місцевесамоврядування в Україні” від 21 травня 1997 року №280/97 та Кодексу законів про працюУкраїни, Закону України „Про службу в органах місцевогосамоврядування”, Постанови КабінетуМіністрівУкраїни №268 від 09 березня 2006 року „Про упорядкуванняструктури та умов оплати праціпрацівниківапаратуорганіввиконавчоївлади, органівпрокуратури, суддів та іншихорганів” (іззмінами, внесенимизгідно з Постановами КМУ), Наказу Міністерстварозвиткуекономіки, торгівлі та сільськогогосподарстваУкраїнивід 23.03.2021 р. № 609 «Про умови оплати праціробітників, зайнятихобслуговуванняморганіввиконавчоївлади, місцевогосамоврядування та їхвиконавчихорганів, органівпрокуратури, судів та іншихорганів», постанови КабінетуМіністрівУкраїни № 1298 від 30 серпня 2002 року „Про оплату праціпрацівників на основіЄдиноїтарифноїсіткирозрядів і коефіцієнтів з оплати праціпрацівниківустанов, закладівтаорганізаційокремихгалузейбюджетноїсфери” (іззмінами, внесенимизгідно з Постановами КМУ).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ind w:hanging="42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1.2.</w:t>
        <w:tab/>
        <w:t xml:space="preserve">Умови оплати праціпосадовихосібмісцевогосамоврядуваннявизначаютьсяміською радою виходячи з умов оплати праці, встановлених для посадовихосібмісцевогосамоврядування і схем посадовихокладіввідповідно до Постанови КабінетуМіністрівУкраїни №268 від 09 березня 2006 року „Про упорядкуванняструктури та умов оплати праціпрацівниківапаратуорганіввиконавчоївлади, органівпрокуратури, суддівтаіншихорганів” (іззмінами, внесенимизгідно з Постановами КМУ)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ind w:hanging="42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1.3.</w:t>
        <w:tab/>
        <w:t xml:space="preserve">Наданняматеріальноїдопомоги для вирішеннясоціально-побутовихпитань та допомоги на оздоровлення при наданніщорічнихвідпусток, надбавок, преміїпрацівникамміської ради здійснюється за Розпорядженнямміськогоголови, а у разійоговідсутності – особи, яка виконуєйогообов’язки.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ind w:hanging="426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2. Визначення фонду преміювання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2.1.</w:t>
        <w:tab/>
        <w:t xml:space="preserve">Преміюванняздійснюється в межах фонду преміювання, утвореного у розмірі та порядку, визначеномуПостановоюКабінетуМіністрівУкраїни №268 від 09 березня 2006 року (іззмінами), Наказом Міністерстварозвиткуекономіки, торгівлі та сільськогогосподарстваУкраїнивід 23.03.2021 р. № 609 «Про умови оплати праціробітників, зайнятихобслуговуванняморганіввиконавчоївлади, місцевогосамоврядування та їхвиконавчихорганів, органівпрокуратури, судів та іншихорганів» та ПостановоюКабінетуМіністрівУкраїни № 1298 від 30 серпня 2002 року (іззмінами).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Фонд преміюванняпрацівниківСквирськоїміської ради  утворюється в межах коштів, передбачених на преміювання у кошторисі, та економіїкоштів на оплату праці. На створеннярічного фонду преміюванняспрямовуютьсякошти, передбаченікошторисомвидатків  у розмірі не менше як 10% посадовихокладів та економії фонду оплати праці, щоутворилася з початку поточного року.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2.2.</w:t>
        <w:tab/>
        <w:t xml:space="preserve">Преміювання секретаря Сквирськоїміської ради, заступниківміськогоголови, керуючого справами (секретаря) виконавчогокомітету, працівниківміської ради та їївиконавчогокомітету проводиться за результатами роботи за місяць, відповідно до їхособистого вкладу в загальнірезультатироботи, а також до державних і професійних свят та ювілейних дат.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2.3.</w:t>
        <w:tab/>
        <w:t xml:space="preserve">Преміювання секретаря Сквирськоїміської ради, заступниківміськогоголови, керуючого справами (секретаря) виконавчогокомітету, працівниківміськоїради та їївиконавчогокомітету за результатами роботи за місяцьможездійснюватись, як в абсолютнійсумі, так і у відсотках до посадовихокладів.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2.4.</w:t>
        <w:tab/>
        <w:t xml:space="preserve">Преміюванняпрацівників, зайнятихобслуговуванняморганівмісцевогосамоврядування та їхвиконавчихорганів, за результатами роботи за місяцьможездійснюватись, як в абсолютнійсумі, так і у відсотках до посадовихокладів з урахуванням надбавки за складність, напруженість у роботі, надбавки за класність, доплати за ненормованийробочий день, шкідливіумовипраці.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 Показникипреміювання та визначеннярозмірупремії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3.1.</w:t>
        <w:tab/>
        <w:t xml:space="preserve">Для визначеннярозмірупремії, зазначеної у п.п. 2.2, 2.3, 2.4 цьогоПоложення, враховуютьсятакіпоказники: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</w:t>
        <w:tab/>
        <w:t xml:space="preserve">виконанняпосадовихобов’язків у відповідномуперіоді, виконання бюджету, іншихзавдань, дорученьтощо;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</w:t>
        <w:tab/>
        <w:t xml:space="preserve">виконавськадисципліна;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</w:t>
        <w:tab/>
        <w:t xml:space="preserve">трудовадисципліна;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-</w:t>
        <w:tab/>
        <w:t xml:space="preserve">іншіпоказники.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3.2.</w:t>
        <w:tab/>
        <w:t xml:space="preserve">Розмірпреміїзалежитьвід стану виконанняпоказників, зазначених у п.п. 3.1. цьогоПоложення, та особистого вкладу працівника в загальнірезультатироботи і визначається за розпорядженнямміськогоголови, або особи, яка йогозаміщує на час йоговідсутності.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3.3.</w:t>
        <w:tab/>
        <w:t xml:space="preserve">Розмірпреміїпрацівникамміської ради (крімСквирськогоміськогоголови), до державних і професійних свят, ювілейних дат, визначаєтьсяРозпорядженнямміськогоголовиабо особи, яка йогозаміщає, в межах коштів, зазначених в п. 2.1. цьогоПоложення.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3.4.</w:t>
        <w:tab/>
        <w:t xml:space="preserve">Премії не виплачуютьсяпід час термінудіїдоганипрацівнику, а такожпремія не нараховується та не виплачуєтьсяпрацівнику, який на дату нарахуванняпремії є звільненим, не зважаючи на те, щовін у місяці, за результатами якого проводиться преміювання, працював, крімпрацівників, яківийшли на пенсію, абозвільнилися за станом здоров’я,  абозгідно з пунктом 1 частини 1 статті 40 КЗпПУ,  абоперейшли на іншу роботу в порядку переведення.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3.5.</w:t>
        <w:tab/>
        <w:t xml:space="preserve">Працівникиможуть бути позбавленіпреміїповністюабочастково за несвоєчаснеабонеякісневиконаннясвоїхпосадовихобов’язків, в тому числі з порушеннямстроківвиконаннядоручень, неякісноюпідготовкоюматеріалівтощо, порушення правил внутрішньогорозпорядку та громадського порядку.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3.6.</w:t>
        <w:tab/>
        <w:t xml:space="preserve">Позбавленняпрацівниківпреміїабозменшенняїїрозміруможепроводитисятільки за той розрахунковийперіод, у якомубуло допущено порушення.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3.7.</w:t>
        <w:tab/>
        <w:t xml:space="preserve">Виплатапремії за результатами роботи за місяць проводиться не пізніше дня отриманнязаробітної плати за місяць.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4. Підготовкарозпорядження про преміювання.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4.1.</w:t>
        <w:tab/>
        <w:t xml:space="preserve">Начальник Фінансово – господарськоговідділуСквирськоїміської  ради визначає суму коштів, яка може бути спрямована на преміювання в даномумісяці, фонд посадовихокладів  за даний  місяць та вносить пропозиціїщодоїїрозподілу в межах кошториснихпризначень.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4.2.</w:t>
        <w:tab/>
        <w:t xml:space="preserve">Міський голова, враховуючиособистий вклад працівника та загальнірезультатироботи, визначаєрозмірпреміїпрацівникам, для підготовки проекту розпорядження про преміювання, або особа, яка йогозаміщуєпід час йоговідсутності.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5. Наданняматеріальноїдопомоги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5.1.</w:t>
        <w:tab/>
        <w:t xml:space="preserve">Матеріальнадопомога на оздоровлення, відповідно до підпункту 3 п.2 Постанови КабінетуМіністрівУкраїнивід 09.03.2006 року № 268 „Про упорядкуванняструктури та умов оплати праціпрацівниківапаратуорганіввиконавчоївлади, органівпрокуратури, суддів та іншихорганів”, надається і виплачується в розмірі , що не перевищуєсередньомісячноїзаробітної плати при наданніщорічнихвідпусток.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5.2.</w:t>
        <w:tab/>
        <w:t xml:space="preserve">Матеріальнадопомогаміськомуголові – за рішеннямсесіїСквирськоїміської ради; заступникам міськогоголови, секретарю міської ради, керуючому справами (секретарю) виконавчогокомітету, працівникам для вирішеннясоціально-побутовихпитаньнадається за їхзаявою та по Розпорядженнюміськогоголови в розмірі, що не перевищуєсередньомісячноїзаробітної плати.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5.3.</w:t>
        <w:tab/>
        <w:t xml:space="preserve">Питаннящодонаданняматеріальноїдопомогипрацівникам, зайнятимобслуговуванняморганіввиконавчогокомітетуміської ради, надаєтьсязгідно Наказу Міністерстварозвиткуекономіки, торгівлі та сільськогогосподарстваУкраїнивід 23.03.2021 р. № 609 «Про умови оплати праціробітників, зайнятихобслуговуванняморганіввиконавчоївлади, місцевогосамоврядування та їхвиконавчихорганів, органівпрокуратури, судів та іншихорганів», та за їхзаявою по Розпорядженнюміськогоголови в розміріпосадового окладу.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5.4.</w:t>
        <w:tab/>
        <w:t xml:space="preserve">Матеріальнадопомогазазначена в п.п. 5.1 – 5.3 надається в межах затвердженого фонду оплати праці.</w:t>
      </w:r>
    </w:p>
    <w:p w:rsidR="00000000" w:rsidDel="00000000" w:rsidP="00000000" w:rsidRDefault="00000000" w:rsidRPr="00000000" w14:paraId="0000003B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Керуюча справами (секретар)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виконавчогокомітету </w:t>
        <w:tab/>
        <w:tab/>
        <w:tab/>
        <w:tab/>
        <w:tab/>
        <w:tab/>
        <w:t xml:space="preserve">Н.А. ЗГАРДІВСЬКА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0.7874015748032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14179B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Balloon Text"/>
    <w:basedOn w:val="a"/>
    <w:link w:val="a4"/>
    <w:uiPriority w:val="99"/>
    <w:semiHidden w:val="1"/>
    <w:unhideWhenUsed w:val="1"/>
    <w:rsid w:val="00597EC2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a4" w:customStyle="1">
    <w:name w:val="Текст выноски Знак"/>
    <w:basedOn w:val="a0"/>
    <w:link w:val="a3"/>
    <w:uiPriority w:val="99"/>
    <w:semiHidden w:val="1"/>
    <w:rsid w:val="00597EC2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GoxIK41cdoKBhbis3Nh91eTyPg==">AMUW2mUdhCsiFy1fL3TVOq0uqlgfBXNaSYsvDbni+Sf2QBNR9YQy48Z8zhhQrPQ8V4qhNpVmNjlwnfgtJJW+gr0qHunjDsprLyC7jiDtLofxqk2CxoJ8CGIwNmrLDMemjtW5FFo8PWs8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2022-11-23T12:15:00Z</dcterms:created>
  <dc:creator>Леонора</dc:creator>
</cp:coreProperties>
</file>